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30" w:firstLine="0"/>
        <w:contextualSpacing w:val="0"/>
        <w:jc w:val="right"/>
        <w:rPr>
          <w:b w:val="1"/>
          <w:color w:val="5582c9"/>
          <w:sz w:val="28"/>
          <w:szCs w:val="28"/>
        </w:rPr>
      </w:pPr>
      <w:r w:rsidDel="00000000" w:rsidR="00000000" w:rsidRPr="00000000">
        <w:rPr>
          <w:rtl w:val="0"/>
        </w:rPr>
      </w:r>
    </w:p>
    <w:p w:rsidR="00000000" w:rsidDel="00000000" w:rsidP="00000000" w:rsidRDefault="00000000" w:rsidRPr="00000000">
      <w:pPr>
        <w:pBdr/>
        <w:ind w:left="-30" w:firstLine="0"/>
        <w:contextualSpacing w:val="0"/>
        <w:jc w:val="center"/>
        <w:rPr>
          <w:rFonts w:ascii="Belleza" w:cs="Belleza" w:eastAsia="Belleza" w:hAnsi="Belleza"/>
          <w:b w:val="1"/>
          <w:color w:val="5582c9"/>
          <w:sz w:val="28"/>
          <w:szCs w:val="28"/>
        </w:rPr>
      </w:pPr>
      <w:r w:rsidDel="00000000" w:rsidR="00000000" w:rsidRPr="00000000">
        <w:rPr>
          <w:rFonts w:ascii="Belleza" w:cs="Belleza" w:eastAsia="Belleza" w:hAnsi="Belleza"/>
          <w:b w:val="1"/>
          <w:color w:val="5582c9"/>
          <w:sz w:val="28"/>
          <w:szCs w:val="28"/>
          <w:rtl w:val="0"/>
        </w:rPr>
        <w:t xml:space="preserve">INTERCONNECTIVITY AT PIMUN 2017: RULES OF PROCEDURE</w:t>
      </w:r>
    </w:p>
    <w:p w:rsidR="00000000" w:rsidDel="00000000" w:rsidP="00000000" w:rsidRDefault="00000000" w:rsidRPr="00000000">
      <w:pPr>
        <w:pBdr/>
        <w:ind w:left="-30" w:firstLine="0"/>
        <w:contextualSpacing w:val="0"/>
        <w:jc w:val="center"/>
        <w:rPr>
          <w:rFonts w:ascii="Belleza" w:cs="Belleza" w:eastAsia="Belleza" w:hAnsi="Belleza"/>
          <w:b w:val="1"/>
          <w:color w:val="5582c9"/>
          <w:sz w:val="26"/>
          <w:szCs w:val="26"/>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color w:val="5582c9"/>
        </w:rPr>
      </w:pPr>
      <w:r w:rsidDel="00000000" w:rsidR="00000000" w:rsidRPr="00000000">
        <w:rPr>
          <w:rFonts w:ascii="Belleza" w:cs="Belleza" w:eastAsia="Belleza" w:hAnsi="Belleza"/>
          <w:b w:val="1"/>
          <w:color w:val="5582c9"/>
          <w:rtl w:val="0"/>
        </w:rPr>
        <w:t xml:space="preserve"> </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This guide will only refer to procedures specific to Interconnectivity; if you have any further questions regarding the basic rules of procedure, please refer to the PIMUN Rules of Procedure..</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Any rule exclusive to a single committee will be provided in a separate document.</w:t>
      </w:r>
    </w:p>
    <w:p w:rsidR="00000000" w:rsidDel="00000000" w:rsidP="00000000" w:rsidRDefault="00000000" w:rsidRPr="00000000">
      <w:pPr>
        <w:pBdr/>
        <w:ind w:left="-30" w:firstLine="0"/>
        <w:contextualSpacing w:val="0"/>
        <w:jc w:val="both"/>
        <w:rPr>
          <w:rFonts w:ascii="Belleza" w:cs="Belleza" w:eastAsia="Belleza" w:hAnsi="Belleza"/>
          <w:b w:val="1"/>
          <w:i w:val="1"/>
          <w:color w:val="5582c9"/>
        </w:rPr>
      </w:pPr>
      <w:r w:rsidDel="00000000" w:rsidR="00000000" w:rsidRPr="00000000">
        <w:rPr>
          <w:rFonts w:ascii="Belleza" w:cs="Belleza" w:eastAsia="Belleza" w:hAnsi="Belleza"/>
          <w:b w:val="1"/>
          <w:i w:val="1"/>
          <w:color w:val="5582c9"/>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i w:val="1"/>
          <w:color w:val="5582c9"/>
        </w:rPr>
      </w:pPr>
      <w:r w:rsidDel="00000000" w:rsidR="00000000" w:rsidRPr="00000000">
        <w:rPr>
          <w:rFonts w:ascii="Belleza" w:cs="Belleza" w:eastAsia="Belleza" w:hAnsi="Belleza"/>
          <w:b w:val="1"/>
          <w:i w:val="1"/>
          <w:color w:val="5582c9"/>
          <w:rtl w:val="0"/>
        </w:rPr>
        <w:t xml:space="preserve">INTRODUCTION TO INTERCONNECTIVITY</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Inspired by Webster MUN and implemented in MUNAPEST 2016, we have decided to bring Interconnectivity to PIMUN 2017 to make this year's edition a more dynamic and exciting experience. Interconnectivity is a systemic approach to Model UN debate, in which every event occurring in one Committee has an impact on all the others, in the endeavour to create a lifelike experience as accurate as that of the United Nations. The main idea is to take a general topic that can be affected by different variables, and make every Committee involved in this Interconnectivity web discuss it from multiple angles, which means each branch works towards a resolution addressing its own topic, but the debate should work towards the resolution of an overarching issue that may be influenced by external events, such as treaties and posthumous agreements, as Representatives engage in a constantly updated reality whose intention is to resolve issues surrounding the general topic. All the documents provided by other committees, the Press Team, or by the Interconnectivity Coordinators during the conference have the same value as real-life information. This platform of interdependence intends to set Representatives in a context in which they do not only have to analyze and evaluate the topic being discussed, but they ought to simultaneously be aware of the current global panorama and contrast all of the possible outcomes that a specific situation may provide. In addition, the purpose of this scheme is to challenge individuals to engage in a realistic and demanding debate, where they do not act as isolated representatives of their respective states, but as part of a Delegation that must cooperate unilaterally. Representatives will have to balance the dynamic of their backgrounds with their Delegation's interests and policies, while dealing with a constant flow of events and information; they are no longer alienated from a complex network: they help to create it!</w:t>
      </w: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HIERARCHY</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In order to facilitate the decision-making process within a Delegation, Representatives of each state are assigned a rank based on their Committee allocation.</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Representatives of higher rank may set the policy for the Delegation, and settle inter-Delegation disputes.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Chief Economists are in charge of all financial matters. In the event of a dispute regarding funds, this will be settled by the Top Tier Representative.</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In the event of an unresolved dispute, Representatives can appeal to the Interconnectivity Coordinators or Chairs.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The Tier 1 Representative of the Delegation is the only one allowed to sign binding documents such as policy notes, treaties and bilateral treaties.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color w:val="4f81bd"/>
        </w:rPr>
      </w:pPr>
      <w:r w:rsidDel="00000000" w:rsidR="00000000" w:rsidRPr="00000000">
        <w:rPr>
          <w:rFonts w:ascii="Belleza" w:cs="Belleza" w:eastAsia="Belleza" w:hAnsi="Belleza"/>
          <w:b w:val="1"/>
          <w:rtl w:val="0"/>
        </w:rPr>
        <w:t xml:space="preserve">Tier 1</w:t>
      </w:r>
      <w:r w:rsidDel="00000000" w:rsidR="00000000" w:rsidRPr="00000000">
        <w:rPr>
          <w:rFonts w:ascii="Belleza" w:cs="Belleza" w:eastAsia="Belleza" w:hAnsi="Belleza"/>
          <w:rtl w:val="0"/>
        </w:rPr>
        <w:t xml:space="preserve">: Heads of States and Heads of Governments – </w:t>
      </w:r>
      <w:r w:rsidDel="00000000" w:rsidR="00000000" w:rsidRPr="00000000">
        <w:rPr>
          <w:rFonts w:ascii="Belleza" w:cs="Belleza" w:eastAsia="Belleza" w:hAnsi="Belleza"/>
          <w:b w:val="1"/>
          <w:color w:val="4f81bd"/>
          <w:rtl w:val="0"/>
        </w:rPr>
        <w:t xml:space="preserve">EU and UNFCCC (non-EU States)</w:t>
      </w:r>
    </w:p>
    <w:p w:rsidR="00000000" w:rsidDel="00000000" w:rsidP="00000000" w:rsidRDefault="00000000" w:rsidRPr="00000000">
      <w:pPr>
        <w:pBdr/>
        <w:ind w:left="-30" w:firstLine="0"/>
        <w:contextualSpacing w:val="0"/>
        <w:jc w:val="both"/>
        <w:rPr>
          <w:rFonts w:ascii="Belleza" w:cs="Belleza" w:eastAsia="Belleza" w:hAnsi="Belleza"/>
          <w:b w:val="1"/>
          <w:color w:val="4f81bd"/>
        </w:rPr>
      </w:pPr>
      <w:r w:rsidDel="00000000" w:rsidR="00000000" w:rsidRPr="00000000">
        <w:rPr>
          <w:rFonts w:ascii="Belleza" w:cs="Belleza" w:eastAsia="Belleza" w:hAnsi="Belleza"/>
          <w:b w:val="1"/>
          <w:rtl w:val="0"/>
        </w:rPr>
        <w:t xml:space="preserve">Tier 2</w:t>
      </w:r>
      <w:r w:rsidDel="00000000" w:rsidR="00000000" w:rsidRPr="00000000">
        <w:rPr>
          <w:rFonts w:ascii="Belleza" w:cs="Belleza" w:eastAsia="Belleza" w:hAnsi="Belleza"/>
          <w:rtl w:val="0"/>
        </w:rPr>
        <w:t xml:space="preserve">: Ambassadors to the United Nations – </w:t>
      </w:r>
      <w:r w:rsidDel="00000000" w:rsidR="00000000" w:rsidRPr="00000000">
        <w:rPr>
          <w:rFonts w:ascii="Belleza" w:cs="Belleza" w:eastAsia="Belleza" w:hAnsi="Belleza"/>
          <w:b w:val="1"/>
          <w:color w:val="4f81bd"/>
          <w:rtl w:val="0"/>
        </w:rPr>
        <w:t xml:space="preserve">UNEP and UNFCCC (EU States)</w:t>
      </w:r>
    </w:p>
    <w:p w:rsidR="00000000" w:rsidDel="00000000" w:rsidP="00000000" w:rsidRDefault="00000000" w:rsidRPr="00000000">
      <w:pPr>
        <w:pBdr/>
        <w:ind w:left="-30" w:firstLine="0"/>
        <w:contextualSpacing w:val="0"/>
        <w:jc w:val="both"/>
        <w:rPr>
          <w:rFonts w:ascii="Belleza" w:cs="Belleza" w:eastAsia="Belleza" w:hAnsi="Belleza"/>
          <w:b w:val="1"/>
          <w:color w:val="4f81bd"/>
        </w:rPr>
      </w:pPr>
      <w:r w:rsidDel="00000000" w:rsidR="00000000" w:rsidRPr="00000000">
        <w:rPr>
          <w:rFonts w:ascii="Belleza" w:cs="Belleza" w:eastAsia="Belleza" w:hAnsi="Belleza"/>
          <w:b w:val="1"/>
          <w:rtl w:val="0"/>
        </w:rPr>
        <w:t xml:space="preserve">Tier 3</w:t>
      </w:r>
      <w:r w:rsidDel="00000000" w:rsidR="00000000" w:rsidRPr="00000000">
        <w:rPr>
          <w:rFonts w:ascii="Belleza" w:cs="Belleza" w:eastAsia="Belleza" w:hAnsi="Belleza"/>
          <w:rtl w:val="0"/>
        </w:rPr>
        <w:t xml:space="preserve">: Chief Economists – </w:t>
      </w:r>
      <w:r w:rsidDel="00000000" w:rsidR="00000000" w:rsidRPr="00000000">
        <w:rPr>
          <w:rFonts w:ascii="Belleza" w:cs="Belleza" w:eastAsia="Belleza" w:hAnsi="Belleza"/>
          <w:b w:val="1"/>
          <w:color w:val="4f81bd"/>
          <w:rtl w:val="0"/>
        </w:rPr>
        <w:t xml:space="preserve">Administrative and Budgetary Committee</w:t>
      </w:r>
    </w:p>
    <w:p w:rsidR="00000000" w:rsidDel="00000000" w:rsidP="00000000" w:rsidRDefault="00000000" w:rsidRPr="00000000">
      <w:pPr>
        <w:pBdr/>
        <w:ind w:left="-30" w:firstLine="0"/>
        <w:contextualSpacing w:val="0"/>
        <w:jc w:val="both"/>
        <w:rPr>
          <w:rFonts w:ascii="Belleza" w:cs="Belleza" w:eastAsia="Belleza" w:hAnsi="Belleza"/>
          <w:b w:val="1"/>
          <w:color w:val="4f81bd"/>
        </w:rPr>
      </w:pPr>
      <w:r w:rsidDel="00000000" w:rsidR="00000000" w:rsidRPr="00000000">
        <w:rPr>
          <w:rFonts w:ascii="Belleza" w:cs="Belleza" w:eastAsia="Belleza" w:hAnsi="Belleza"/>
          <w:b w:val="1"/>
          <w:rtl w:val="0"/>
        </w:rPr>
        <w:t xml:space="preserve">Tier 4</w:t>
      </w:r>
      <w:r w:rsidDel="00000000" w:rsidR="00000000" w:rsidRPr="00000000">
        <w:rPr>
          <w:rFonts w:ascii="Belleza" w:cs="Belleza" w:eastAsia="Belleza" w:hAnsi="Belleza"/>
          <w:rtl w:val="0"/>
        </w:rPr>
        <w:t xml:space="preserve">: Delegates to the United Nations - </w:t>
      </w:r>
      <w:r w:rsidDel="00000000" w:rsidR="00000000" w:rsidRPr="00000000">
        <w:rPr>
          <w:rFonts w:ascii="Belleza" w:cs="Belleza" w:eastAsia="Belleza" w:hAnsi="Belleza"/>
          <w:b w:val="1"/>
          <w:color w:val="4f81bd"/>
          <w:rtl w:val="0"/>
        </w:rPr>
        <w:t xml:space="preserve">UNHCR</w:t>
      </w:r>
    </w:p>
    <w:p w:rsidR="00000000" w:rsidDel="00000000" w:rsidP="00000000" w:rsidRDefault="00000000" w:rsidRPr="00000000">
      <w:pPr>
        <w:pBdr/>
        <w:ind w:left="-30" w:firstLine="0"/>
        <w:contextualSpacing w:val="0"/>
        <w:jc w:val="both"/>
        <w:rPr>
          <w:rFonts w:ascii="Belleza" w:cs="Belleza" w:eastAsia="Belleza" w:hAnsi="Belleza"/>
          <w:color w:val="446cbd"/>
        </w:rPr>
      </w:pPr>
      <w:r w:rsidDel="00000000" w:rsidR="00000000" w:rsidRPr="00000000">
        <w:rPr>
          <w:rFonts w:ascii="Belleza" w:cs="Belleza" w:eastAsia="Belleza" w:hAnsi="Belleza"/>
          <w:color w:val="446cbd"/>
          <w:rtl w:val="0"/>
        </w:rPr>
        <w:t xml:space="preserve">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i w:val="1"/>
          <w:color w:val="5582c9"/>
        </w:rPr>
      </w:pPr>
      <w:r w:rsidDel="00000000" w:rsidR="00000000" w:rsidRPr="00000000">
        <w:rPr>
          <w:rFonts w:ascii="Belleza" w:cs="Belleza" w:eastAsia="Belleza" w:hAnsi="Belleza"/>
          <w:b w:val="1"/>
          <w:i w:val="1"/>
          <w:color w:val="5582c9"/>
          <w:rtl w:val="0"/>
        </w:rPr>
        <w:t xml:space="preserve">INTER-COMMITTEE RELATIONS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Communication between Committees is at the core of Interconnectivity. It will be ensured by three means: the Press Committee</w:t>
      </w:r>
      <w:r w:rsidDel="00000000" w:rsidR="00000000" w:rsidRPr="00000000">
        <w:rPr>
          <w:rFonts w:ascii="Belleza" w:cs="Belleza" w:eastAsia="Belleza" w:hAnsi="Belleza"/>
          <w:i w:val="1"/>
          <w:rtl w:val="0"/>
        </w:rPr>
        <w:t xml:space="preserve">,</w:t>
      </w:r>
      <w:r w:rsidDel="00000000" w:rsidR="00000000" w:rsidRPr="00000000">
        <w:rPr>
          <w:rFonts w:ascii="Belleza" w:cs="Belleza" w:eastAsia="Belleza" w:hAnsi="Belleza"/>
          <w:rtl w:val="0"/>
        </w:rPr>
        <w:t xml:space="preserve"> Delegation Meetings, and Delegation Note Papers.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rPr>
      </w:pPr>
      <w:r w:rsidDel="00000000" w:rsidR="00000000" w:rsidRPr="00000000">
        <w:rPr>
          <w:rFonts w:ascii="Belleza" w:cs="Belleza" w:eastAsia="Belleza" w:hAnsi="Belleza"/>
          <w:b w:val="1"/>
          <w:color w:val="5582c9"/>
          <w:rtl w:val="0"/>
        </w:rPr>
        <w:t xml:space="preserve">Delegation Meetings</w:t>
      </w:r>
      <w:r w:rsidDel="00000000" w:rsidR="00000000" w:rsidRPr="00000000">
        <w:rPr>
          <w:rFonts w:ascii="Belleza" w:cs="Belleza" w:eastAsia="Belleza" w:hAnsi="Belleza"/>
          <w:b w:val="1"/>
          <w:rtl w:val="0"/>
        </w:rPr>
        <w:t xml:space="preserve"> </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Delegation Meetings will be held twice daily, in the morning and in the afternoon. The schedule will be set by the Secretariat prior to the conference.</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Delegation Meetings may not last longer than 45 minutes, with no extension possible.</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Representatives are allocated a specific meeting point for their respective Delegation's meetings. The State's flag or name will be shown at the meeting point.</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purpose of the Delegation Meeting is to ensure proper coordination between Representatives (of the same country); </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Top Tier Delegate must set the general policy; </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Chief Economist shall set the economic policy, allocate the budget a</w:t>
      </w:r>
      <w:r w:rsidDel="00000000" w:rsidR="00000000" w:rsidRPr="00000000">
        <w:rPr>
          <w:rFonts w:ascii="Belleza" w:cs="Belleza" w:eastAsia="Belleza" w:hAnsi="Belleza"/>
          <w:rtl w:val="0"/>
        </w:rPr>
        <w:t xml:space="preserve">nd allow the use of national funds: </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meeting time must be put to good use; Representatives should use the Delegation meeting to discuss the application of the State's policy and coordinate strategy.</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If a Delegation has finished coordinating its policy and some allocated time still remains, the Representatives, upon request, may join the talks of allied or partner States to set common objectives.</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Representatives may request a "private Delegation meeting” during Committee Sessions with at least one member of their Delegation;</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A “private Delegation meeting” must be requested by Representatives by sending a note to the Dais explaining the purpose and the members attending the “private Delegation meeting”,</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meeting must be justified and permitted by the Chairs of all concerned Representatives,</w:t>
      </w:r>
    </w:p>
    <w:p w:rsidR="00000000" w:rsidDel="00000000" w:rsidP="00000000" w:rsidRDefault="00000000" w:rsidRPr="00000000">
      <w:pPr>
        <w:numPr>
          <w:ilvl w:val="1"/>
          <w:numId w:val="6"/>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"Private Delegation Meeting" may not exceed 15 minutes.</w:t>
      </w:r>
    </w:p>
    <w:p w:rsidR="00000000" w:rsidDel="00000000" w:rsidP="00000000" w:rsidRDefault="00000000" w:rsidRPr="00000000">
      <w:pPr>
        <w:numPr>
          <w:ilvl w:val="0"/>
          <w:numId w:val="6"/>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Representatives may request an individual meeting with one or more co-Representatives of any committee, at the Chair's discretion. If approved by the Chair, s/he may send a Note Paper to the other Committee in order to arrange the meeting.</w:t>
      </w:r>
      <w:r w:rsidDel="00000000" w:rsidR="00000000" w:rsidRPr="00000000">
        <w:rPr>
          <w:rFonts w:ascii="Belleza" w:cs="Belleza" w:eastAsia="Belleza" w:hAnsi="Belleza"/>
          <w:rtl w:val="0"/>
        </w:rPr>
        <w:t xml:space="preserve"> Once again, this meeting may not exceed the allocated 15 minutes.</w:t>
      </w: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rPr>
      </w:pPr>
      <w:r w:rsidDel="00000000" w:rsidR="00000000" w:rsidRPr="00000000">
        <w:rPr>
          <w:rFonts w:ascii="Belleza" w:cs="Belleza" w:eastAsia="Belleza" w:hAnsi="Belleza"/>
          <w:b w:val="1"/>
          <w:color w:val="5582c9"/>
          <w:rtl w:val="0"/>
        </w:rPr>
        <w:t xml:space="preserve">Delegation Note Papers</w:t>
      </w:r>
      <w:r w:rsidDel="00000000" w:rsidR="00000000" w:rsidRPr="00000000">
        <w:rPr>
          <w:rtl w:val="0"/>
        </w:rPr>
      </w:r>
    </w:p>
    <w:p w:rsidR="00000000" w:rsidDel="00000000" w:rsidP="00000000" w:rsidRDefault="00000000" w:rsidRPr="00000000">
      <w:pPr>
        <w:numPr>
          <w:ilvl w:val="0"/>
          <w:numId w:val="7"/>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Representatives may use Note papers to communicate with the other members of their Delegation.</w:t>
      </w:r>
    </w:p>
    <w:p w:rsidR="00000000" w:rsidDel="00000000" w:rsidP="00000000" w:rsidRDefault="00000000" w:rsidRPr="00000000">
      <w:pPr>
        <w:numPr>
          <w:ilvl w:val="0"/>
          <w:numId w:val="7"/>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Members of Staff shall ensure the proper distribution of note papers between Committees.</w:t>
      </w:r>
    </w:p>
    <w:p w:rsidR="00000000" w:rsidDel="00000000" w:rsidP="00000000" w:rsidRDefault="00000000" w:rsidRPr="00000000">
      <w:pPr>
        <w:numPr>
          <w:ilvl w:val="0"/>
          <w:numId w:val="7"/>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While the use of Social Media is allowed within a Delegation, it should only apply to matters of lesser importance and not be used to set the Delegation's policy.</w:t>
      </w:r>
    </w:p>
    <w:p w:rsidR="00000000" w:rsidDel="00000000" w:rsidP="00000000" w:rsidRDefault="00000000" w:rsidRPr="00000000">
      <w:pPr>
        <w:numPr>
          <w:ilvl w:val="0"/>
          <w:numId w:val="7"/>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highest-ranking Representative of a committee can write "policy" note papers;</w:t>
      </w:r>
    </w:p>
    <w:p w:rsidR="00000000" w:rsidDel="00000000" w:rsidP="00000000" w:rsidRDefault="00000000" w:rsidRPr="00000000">
      <w:pPr>
        <w:numPr>
          <w:ilvl w:val="1"/>
          <w:numId w:val="7"/>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Such note papers shall be distributed to every Representative of the Delegation. They have an official status and shall be differentiated from "regular" note papers;</w:t>
      </w:r>
    </w:p>
    <w:p w:rsidR="00000000" w:rsidDel="00000000" w:rsidP="00000000" w:rsidRDefault="00000000" w:rsidRPr="00000000">
      <w:pPr>
        <w:numPr>
          <w:ilvl w:val="1"/>
          <w:numId w:val="7"/>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Policy note papers may be used to organize a "private Delegation meeting”. </w:t>
      </w:r>
      <w:r w:rsidDel="00000000" w:rsidR="00000000" w:rsidRPr="00000000">
        <w:rPr>
          <w:rFonts w:ascii="Belleza" w:cs="Belleza" w:eastAsia="Belleza" w:hAnsi="Belleza"/>
          <w:rtl w:val="0"/>
        </w:rPr>
        <w:t xml:space="preserve">As previously defined, such a meeting may only take place once permission has been granted by the Dais.</w:t>
      </w:r>
    </w:p>
    <w:p w:rsidR="00000000" w:rsidDel="00000000" w:rsidP="00000000" w:rsidRDefault="00000000" w:rsidRPr="00000000">
      <w:pPr>
        <w:pBdr/>
        <w:ind w:left="255"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PRESS COMMITTEE</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The Delegates of the </w:t>
      </w:r>
      <w:r w:rsidDel="00000000" w:rsidR="00000000" w:rsidRPr="00000000">
        <w:rPr>
          <w:rFonts w:ascii="Belleza" w:cs="Belleza" w:eastAsia="Belleza" w:hAnsi="Belleza"/>
          <w:i w:val="1"/>
          <w:rtl w:val="0"/>
        </w:rPr>
        <w:t xml:space="preserve">Press Committee at PIMUN work in double delegations. One representative of each news agency is assigned to the Interconnectivity Committees, while the other will work with the other committees.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News Agencies have a major role in Interconnectivity: apart from Delegation meetings and note papers, they are the main source of information for Representatives concerning the evolution of the debate in other Committees.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Representatives of News Agencies:</w:t>
      </w:r>
    </w:p>
    <w:p w:rsidR="00000000" w:rsidDel="00000000" w:rsidP="00000000" w:rsidRDefault="00000000" w:rsidRPr="00000000">
      <w:pPr>
        <w:numPr>
          <w:ilvl w:val="0"/>
          <w:numId w:val="4"/>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Are lead by the Head of Press;</w:t>
      </w:r>
    </w:p>
    <w:p w:rsidR="00000000" w:rsidDel="00000000" w:rsidP="00000000" w:rsidRDefault="00000000" w:rsidRPr="00000000">
      <w:pPr>
        <w:numPr>
          <w:ilvl w:val="0"/>
          <w:numId w:val="8"/>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Head of Press is a chairperson in charge of coordinating the publications of the News Agencies and maintaining the link between the Press Committee and the Interconnectivity Staff;</w:t>
      </w:r>
    </w:p>
    <w:p w:rsidR="00000000" w:rsidDel="00000000" w:rsidP="00000000" w:rsidRDefault="00000000" w:rsidRPr="00000000">
      <w:pPr>
        <w:numPr>
          <w:ilvl w:val="0"/>
          <w:numId w:val="8"/>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Head of Press is the point of reference for all News Agency Representatives;</w:t>
      </w:r>
    </w:p>
    <w:p w:rsidR="00000000" w:rsidDel="00000000" w:rsidP="00000000" w:rsidRDefault="00000000" w:rsidRPr="00000000">
      <w:pPr>
        <w:numPr>
          <w:ilvl w:val="0"/>
          <w:numId w:val="8"/>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Head of Press shall ensure that any fundamental information is properly distributed to all Committees.</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Shall provide regular updates from other committees via multimedia statements on the platforms previously allocated by the Secretariat. Photographs are allowed with prior authorization of the Head of Press.</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Should announce any "emergency news" that may occur during a Committee session, and spread the news in all the other committees, as they are the main source of information regarding major events, using the official PIMUN 2017 "Breaking News" heading.</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Shall refer to the Head of Press before communicating any controversial statement.</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Must respect their respective News Agencies Editorial Policy.</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Can be excluded from Sessions and Meetings, through the use of the Motion to Exclude the Public. </w:t>
      </w:r>
      <w:r w:rsidDel="00000000" w:rsidR="00000000" w:rsidRPr="00000000">
        <w:rPr>
          <w:rFonts w:ascii="Belleza" w:cs="Belleza" w:eastAsia="Belleza" w:hAnsi="Belleza"/>
          <w:i w:val="1"/>
          <w:rtl w:val="0"/>
        </w:rPr>
        <w:t xml:space="preserve">Such motion may not exclude the Head of Press.</w:t>
      </w:r>
    </w:p>
    <w:p w:rsidR="00000000" w:rsidDel="00000000" w:rsidP="00000000" w:rsidRDefault="00000000" w:rsidRPr="00000000">
      <w:pPr>
        <w:numPr>
          <w:ilvl w:val="0"/>
          <w:numId w:val="1"/>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There are three categories of press release that are available for Representatives in their policy strategy:</w:t>
      </w:r>
    </w:p>
    <w:p w:rsidR="00000000" w:rsidDel="00000000" w:rsidP="00000000" w:rsidRDefault="00000000" w:rsidRPr="00000000">
      <w:pPr>
        <w:numPr>
          <w:ilvl w:val="1"/>
          <w:numId w:val="1"/>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Informational statements</w:t>
      </w:r>
    </w:p>
    <w:p w:rsidR="00000000" w:rsidDel="00000000" w:rsidP="00000000" w:rsidRDefault="00000000" w:rsidRPr="00000000">
      <w:pPr>
        <w:numPr>
          <w:ilvl w:val="1"/>
          <w:numId w:val="1"/>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Leaking of substantive matters</w:t>
      </w:r>
    </w:p>
    <w:p w:rsidR="00000000" w:rsidDel="00000000" w:rsidP="00000000" w:rsidRDefault="00000000" w:rsidRPr="00000000">
      <w:pPr>
        <w:numPr>
          <w:ilvl w:val="1"/>
          <w:numId w:val="1"/>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Declaration of bilateral agreements</w:t>
      </w: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AD HOC COMMITTEE</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i w:val="1"/>
          <w:rtl w:val="0"/>
        </w:rPr>
        <w:t xml:space="preserve">Permanent members of the Ad Hoc Committee are mainly Lobbyists and representatives of NGOs</w:t>
      </w:r>
      <w:r w:rsidDel="00000000" w:rsidR="00000000" w:rsidRPr="00000000">
        <w:rPr>
          <w:rFonts w:ascii="Belleza" w:cs="Belleza" w:eastAsia="Belleza" w:hAnsi="Belleza"/>
          <w:rtl w:val="0"/>
        </w:rPr>
        <w:t xml:space="preserve">.</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Ad Hoc Committee is led by the Head of Interest Groups, similar to the Head of Press;</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Head of Interest Groups may not be excluded by a Motion to Exclude the Public;</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Head of Interests Groups is a point of reference in negotiations.</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Members of the Ad Hoc Committee must remain true to the beliefs of their organizations.</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Members of the Ad Hoc Committee may enter the sessions of any Committee they wish, unless excluded by a </w:t>
      </w:r>
      <w:r w:rsidDel="00000000" w:rsidR="00000000" w:rsidRPr="00000000">
        <w:rPr>
          <w:rFonts w:ascii="Belleza" w:cs="Belleza" w:eastAsia="Belleza" w:hAnsi="Belleza"/>
          <w:rtl w:val="0"/>
        </w:rPr>
        <w:t xml:space="preserve">Motion to Exclude the Public</w:t>
      </w:r>
      <w:r w:rsidDel="00000000" w:rsidR="00000000" w:rsidRPr="00000000">
        <w:rPr>
          <w:rFonts w:ascii="Belleza" w:cs="Belleza" w:eastAsia="Belleza" w:hAnsi="Belleza"/>
          <w:rtl w:val="0"/>
        </w:rPr>
        <w:t xml:space="preserve">.</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Any Delegation may request a meeting with the Ad Hoc Committee during Delegation meetings.</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highest-ranking Representative of a Delegation may request a meeting with the Ad Hoc Committee during committee sessions and </w:t>
      </w:r>
      <w:r w:rsidDel="00000000" w:rsidR="00000000" w:rsidRPr="00000000">
        <w:rPr>
          <w:rFonts w:ascii="Belleza" w:cs="Belleza" w:eastAsia="Belleza" w:hAnsi="Belleza"/>
          <w:rtl w:val="0"/>
        </w:rPr>
        <w:t xml:space="preserve">Delegation meetings</w:t>
      </w:r>
      <w:r w:rsidDel="00000000" w:rsidR="00000000" w:rsidRPr="00000000">
        <w:rPr>
          <w:rFonts w:ascii="Belleza" w:cs="Belleza" w:eastAsia="Belleza" w:hAnsi="Belleza"/>
          <w:rtl w:val="0"/>
        </w:rPr>
        <w:t xml:space="preserve">;</w:t>
      </w:r>
      <w:r w:rsidDel="00000000" w:rsidR="00000000" w:rsidRPr="00000000">
        <w:rPr>
          <w:rtl w:val="0"/>
        </w:rPr>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They must be granted permission by the Interconnectivity Staff and the Chairs,</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meeting must be justified and useful for the evolution of the Debate,</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Such a meeting may not exceed 30 minutes.</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A Committee visit to the Ad Hoc Committee can be organized during an unmoderated caucus;</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timing of the visit will be set at the discretion of the Chair. It may not exceed 30 minutes,</w:t>
      </w:r>
    </w:p>
    <w:p w:rsidR="00000000" w:rsidDel="00000000" w:rsidP="00000000" w:rsidRDefault="00000000" w:rsidRPr="00000000">
      <w:pPr>
        <w:numPr>
          <w:ilvl w:val="1"/>
          <w:numId w:val="2"/>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number of visitors may not exceed the number of Representatives in the Ad Hoc Committees. If the purpose of the visit is to discuss a draft Resolution, the visit is reserved to Sponsors.</w:t>
      </w:r>
    </w:p>
    <w:p w:rsidR="00000000" w:rsidDel="00000000" w:rsidP="00000000" w:rsidRDefault="00000000" w:rsidRPr="00000000">
      <w:pPr>
        <w:numPr>
          <w:ilvl w:val="0"/>
          <w:numId w:val="2"/>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Interest Groups and NGO representatives may not request funds from Representatives. However, they may provide funds, but only through the Administrative and Budgetary Committee.</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ADMINISTRATIVE AND BUDGETARY COMMITTEE</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The Representatives of the Administrative and Budgetary Committee are called "Chief Economists".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Representatives of the Administrative and Budgetary Committee:</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Shall consider and divide the budget of the Delegation;</w:t>
      </w:r>
    </w:p>
    <w:p w:rsidR="00000000" w:rsidDel="00000000" w:rsidP="00000000" w:rsidRDefault="00000000" w:rsidRPr="00000000">
      <w:pPr>
        <w:numPr>
          <w:ilvl w:val="1"/>
          <w:numId w:val="5"/>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budget is allocated to the Delegation prior to the conference. The Position Papers of the Representatives of the Administrative and Budgetary Committee should contain an estimated distribution of the Delegation budget,</w:t>
      </w:r>
    </w:p>
    <w:p w:rsidR="00000000" w:rsidDel="00000000" w:rsidP="00000000" w:rsidRDefault="00000000" w:rsidRPr="00000000">
      <w:pPr>
        <w:numPr>
          <w:ilvl w:val="1"/>
          <w:numId w:val="5"/>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Chief Economists should establish a financial strategy prior to the Conference,</w:t>
      </w:r>
    </w:p>
    <w:p w:rsidR="00000000" w:rsidDel="00000000" w:rsidP="00000000" w:rsidRDefault="00000000" w:rsidRPr="00000000">
      <w:pPr>
        <w:numPr>
          <w:ilvl w:val="1"/>
          <w:numId w:val="5"/>
        </w:numPr>
        <w:pBdr/>
        <w:ind w:left="144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allocation of the budget should always be within the boundaries of the Delegation's policy. If not, the Highest-Ranking Representative should try to influence the Financial Policy by requesting a private meeting with the Chief Economist.</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Shall work together to write a resolution, but are highly encouraged to propose unmoderated caucuses in order to regulate their Delegation's budget.</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Must try to reach consensus before resorting to a vote.</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When proposing a change in budget allocation within the Delegation, or establishing financial treaties with other States, the Chief Economist must submit a revised estimate to the Dais, summarizing the changes and their implication for the Delegation. Special financial note papers must be used to notify the Dais of any finalised financial changes.</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Chief Economist may use their powers to convene a Delegation meeting regarding financial matters without the approval of the Tier 1 Representative, but must follow due recourse in seeking permission from the Dais.</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When writing a resolution, Sponsors should also provide a </w:t>
      </w:r>
      <w:r w:rsidDel="00000000" w:rsidR="00000000" w:rsidRPr="00000000">
        <w:rPr>
          <w:rFonts w:ascii="Belleza" w:cs="Belleza" w:eastAsia="Belleza" w:hAnsi="Belleza"/>
          <w:rtl w:val="0"/>
        </w:rPr>
        <w:t xml:space="preserve">Program Budget Implications</w:t>
      </w:r>
      <w:r w:rsidDel="00000000" w:rsidR="00000000" w:rsidRPr="00000000">
        <w:rPr>
          <w:rFonts w:ascii="Belleza" w:cs="Belleza" w:eastAsia="Belleza" w:hAnsi="Belleza"/>
          <w:rtl w:val="0"/>
        </w:rPr>
        <w:t xml:space="preserve">, which is a statement detailing the administrative and financial changes that the adoption of the draft resolution would entail.</w:t>
      </w:r>
    </w:p>
    <w:p w:rsidR="00000000" w:rsidDel="00000000" w:rsidP="00000000" w:rsidRDefault="00000000" w:rsidRPr="00000000">
      <w:pPr>
        <w:numPr>
          <w:ilvl w:val="0"/>
          <w:numId w:val="5"/>
        </w:numPr>
        <w:pBdr/>
        <w:ind w:left="720" w:hanging="360"/>
        <w:contextualSpacing w:val="1"/>
        <w:jc w:val="both"/>
        <w:rPr>
          <w:rFonts w:ascii="Belleza" w:cs="Belleza" w:eastAsia="Belleza" w:hAnsi="Belleza"/>
          <w:u w:val="none"/>
        </w:rPr>
      </w:pPr>
      <w:r w:rsidDel="00000000" w:rsidR="00000000" w:rsidRPr="00000000">
        <w:rPr>
          <w:rFonts w:ascii="Belleza" w:cs="Belleza" w:eastAsia="Belleza" w:hAnsi="Belleza"/>
          <w:rtl w:val="0"/>
        </w:rPr>
        <w:t xml:space="preserve">The Motion to Exclude the Public is not applicable in the Administrative and Budgetary Committee.</w:t>
      </w:r>
    </w:p>
    <w:p w:rsidR="00000000" w:rsidDel="00000000" w:rsidP="00000000" w:rsidRDefault="00000000" w:rsidRPr="00000000">
      <w:pPr>
        <w:pBdr/>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The work of the Administrative and Budgetary Committee is very fluid. While Chief Economists should follow the guidelines given by the Tier 1 Representative of their Delegation, they should also ensure that the guidelines are not in contradiction with the Delegation's financial interests.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 </w:t>
      </w:r>
    </w:p>
    <w:p w:rsidR="00000000" w:rsidDel="00000000" w:rsidP="00000000" w:rsidRDefault="00000000" w:rsidRPr="00000000">
      <w:pPr>
        <w:pBdr/>
        <w:ind w:left="-30" w:firstLine="0"/>
        <w:contextualSpacing w:val="0"/>
        <w:jc w:val="both"/>
        <w:rPr>
          <w:rFonts w:ascii="Belleza" w:cs="Belleza" w:eastAsia="Belleza" w:hAnsi="Belleza"/>
          <w:b w:val="1"/>
          <w:i w:val="1"/>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BUDGET</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In order to enable the correct functioning of the Interconnectivity web, and to safeguard the effective course of the debates as they intend to follow a realistic vision, Delegations are provided with a pre-existing budget, which is subjected to each country’s socio-economic situation and financial boundaries, nevertheless this budget is as flexible and volatile as the real-life economic situation itself, various factors are going to be present [to be explained below] that may either force or encourage Delegations to modify their budgets as debates cover relevant policy areas. Currency for Representatives will be based on a Regional currency based on geographic location. </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This budget will play a fundamental role in the settlement of the main topic (Targeting the root causes of migration with a focus on environmental migration), as it is the one that is going to determine the efficiency and engagement of the international community on the issue. A whole financial system (loan-based market) with a complex but reliable </w:t>
      </w:r>
      <w:r w:rsidDel="00000000" w:rsidR="00000000" w:rsidRPr="00000000">
        <w:rPr>
          <w:rFonts w:ascii="Belleza" w:cs="Belleza" w:eastAsia="Belleza" w:hAnsi="Belleza"/>
          <w:rtl w:val="0"/>
        </w:rPr>
        <w:t xml:space="preserve">modus operandi </w:t>
      </w:r>
      <w:r w:rsidDel="00000000" w:rsidR="00000000" w:rsidRPr="00000000">
        <w:rPr>
          <w:rFonts w:ascii="Belleza" w:cs="Belleza" w:eastAsia="Belleza" w:hAnsi="Belleza"/>
          <w:i w:val="1"/>
          <w:rtl w:val="0"/>
        </w:rPr>
        <w:t xml:space="preserve">will enroll Chief Economists in a context in which they will have to use all their competences to satisfy their countries’ needs.</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Fonts w:ascii="Belleza" w:cs="Belleza" w:eastAsia="Belleza" w:hAnsi="Belleza"/>
          <w:i w:val="1"/>
          <w:rtl w:val="0"/>
        </w:rPr>
        <w:t xml:space="preserve">There is going to be a different approach to this allocation guideline before the conference and during, to ensure a proper and dynamic involvement in the Interconnectivity system.</w:t>
      </w:r>
    </w:p>
    <w:p w:rsidR="00000000" w:rsidDel="00000000" w:rsidP="00000000" w:rsidRDefault="00000000" w:rsidRPr="00000000">
      <w:pPr>
        <w:pBdr/>
        <w:ind w:left="-30" w:firstLine="0"/>
        <w:contextualSpacing w:val="0"/>
        <w:jc w:val="both"/>
        <w:rPr>
          <w:rFonts w:ascii="Belleza" w:cs="Belleza" w:eastAsia="Belleza" w:hAnsi="Belleza"/>
          <w:i w:val="1"/>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i w:val="1"/>
          <w:rtl w:val="0"/>
        </w:rPr>
        <w:t xml:space="preserve">Before the conference </w:t>
      </w:r>
      <w:r w:rsidDel="00000000" w:rsidR="00000000" w:rsidRPr="00000000">
        <w:rPr>
          <w:rFonts w:ascii="Belleza" w:cs="Belleza" w:eastAsia="Belleza" w:hAnsi="Belleza"/>
          <w:rtl w:val="0"/>
        </w:rPr>
        <w:t xml:space="preserve">Chief Economists will engage in their own position papers and portfolios, it is there where they are going to be given complete freedom to adjust and customise their respective budgets following their countries’ internal and external policies and current economic situation. the purpose of this is to grant participants the opportunity to apply their analytical and investigative skills in the creation of these resources. Chief Economists must take into account the following aspects in order to create their budgets:</w:t>
      </w:r>
    </w:p>
    <w:p w:rsidR="00000000" w:rsidDel="00000000" w:rsidP="00000000" w:rsidRDefault="00000000" w:rsidRPr="00000000">
      <w:pPr>
        <w:numPr>
          <w:ilvl w:val="0"/>
          <w:numId w:val="3"/>
        </w:numPr>
        <w:pBdr/>
        <w:ind w:left="255" w:firstLine="0"/>
        <w:contextualSpacing w:val="1"/>
        <w:jc w:val="both"/>
        <w:rPr>
          <w:rFonts w:ascii="Belleza" w:cs="Belleza" w:eastAsia="Belleza" w:hAnsi="Belleza"/>
        </w:rPr>
      </w:pPr>
      <w:r w:rsidDel="00000000" w:rsidR="00000000" w:rsidRPr="00000000">
        <w:rPr>
          <w:rFonts w:ascii="Belleza" w:cs="Belleza" w:eastAsia="Belleza" w:hAnsi="Belleza"/>
          <w:rtl w:val="0"/>
        </w:rPr>
        <w:t xml:space="preserve">GDP (Nominal, and Nominal per capita) and its growth rate in the past years</w:t>
      </w:r>
    </w:p>
    <w:p w:rsidR="00000000" w:rsidDel="00000000" w:rsidP="00000000" w:rsidRDefault="00000000" w:rsidRPr="00000000">
      <w:pPr>
        <w:numPr>
          <w:ilvl w:val="0"/>
          <w:numId w:val="3"/>
        </w:numPr>
        <w:pBdr/>
        <w:ind w:left="255" w:firstLine="0"/>
        <w:contextualSpacing w:val="1"/>
        <w:jc w:val="both"/>
        <w:rPr>
          <w:rFonts w:ascii="Belleza" w:cs="Belleza" w:eastAsia="Belleza" w:hAnsi="Belleza"/>
        </w:rPr>
      </w:pPr>
      <w:r w:rsidDel="00000000" w:rsidR="00000000" w:rsidRPr="00000000">
        <w:rPr>
          <w:rFonts w:ascii="Belleza" w:cs="Belleza" w:eastAsia="Belleza" w:hAnsi="Belleza"/>
          <w:rtl w:val="0"/>
        </w:rPr>
        <w:t xml:space="preserve">Gross National Saving and its evolution rate in the past years</w:t>
      </w:r>
    </w:p>
    <w:p w:rsidR="00000000" w:rsidDel="00000000" w:rsidP="00000000" w:rsidRDefault="00000000" w:rsidRPr="00000000">
      <w:pPr>
        <w:numPr>
          <w:ilvl w:val="0"/>
          <w:numId w:val="3"/>
        </w:numPr>
        <w:pBdr/>
        <w:ind w:left="255" w:firstLine="0"/>
        <w:contextualSpacing w:val="1"/>
        <w:jc w:val="both"/>
        <w:rPr>
          <w:rFonts w:ascii="Belleza" w:cs="Belleza" w:eastAsia="Belleza" w:hAnsi="Belleza"/>
        </w:rPr>
      </w:pPr>
      <w:r w:rsidDel="00000000" w:rsidR="00000000" w:rsidRPr="00000000">
        <w:rPr>
          <w:rFonts w:ascii="Belleza" w:cs="Belleza" w:eastAsia="Belleza" w:hAnsi="Belleza"/>
          <w:rtl w:val="0"/>
        </w:rPr>
        <w:t xml:space="preserve">Public deficit and external debt</w:t>
      </w:r>
    </w:p>
    <w:p w:rsidR="00000000" w:rsidDel="00000000" w:rsidP="00000000" w:rsidRDefault="00000000" w:rsidRPr="00000000">
      <w:pPr>
        <w:numPr>
          <w:ilvl w:val="0"/>
          <w:numId w:val="3"/>
        </w:numPr>
        <w:pBdr/>
        <w:ind w:left="255" w:firstLine="0"/>
        <w:contextualSpacing w:val="1"/>
        <w:jc w:val="both"/>
        <w:rPr>
          <w:rFonts w:ascii="Belleza" w:cs="Belleza" w:eastAsia="Belleza" w:hAnsi="Belleza"/>
        </w:rPr>
      </w:pPr>
      <w:r w:rsidDel="00000000" w:rsidR="00000000" w:rsidRPr="00000000">
        <w:rPr>
          <w:rFonts w:ascii="Belleza" w:cs="Belleza" w:eastAsia="Belleza" w:hAnsi="Belleza"/>
          <w:rtl w:val="0"/>
        </w:rPr>
        <w:t xml:space="preserve">Country’s current budget and its distribution of funds for Environmental, Social and Development sectors</w:t>
      </w:r>
    </w:p>
    <w:p w:rsidR="00000000" w:rsidDel="00000000" w:rsidP="00000000" w:rsidRDefault="00000000" w:rsidRPr="00000000">
      <w:pPr>
        <w:numPr>
          <w:ilvl w:val="0"/>
          <w:numId w:val="3"/>
        </w:numPr>
        <w:pBdr/>
        <w:ind w:left="255" w:firstLine="0"/>
        <w:contextualSpacing w:val="1"/>
        <w:jc w:val="both"/>
        <w:rPr>
          <w:rFonts w:ascii="Belleza" w:cs="Belleza" w:eastAsia="Belleza" w:hAnsi="Belleza"/>
        </w:rPr>
      </w:pPr>
      <w:r w:rsidDel="00000000" w:rsidR="00000000" w:rsidRPr="00000000">
        <w:rPr>
          <w:rFonts w:ascii="Belleza" w:cs="Belleza" w:eastAsia="Belleza" w:hAnsi="Belleza"/>
          <w:rtl w:val="0"/>
        </w:rPr>
        <w:t xml:space="preserve">Others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If, at any moment, Chairs and other financial supervisors consider that the budget established by a Chief Economist is incomprehensible and highly unreliable they will inform him/her on this matter so that s/he can either re-establish his/her own or just simply adopt the pre-existing one that Chairs will possess as an auxiliary support.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During the conférence Chief Economists will have to control their budget by taking into account three financial sources: self-financing, loans and donations. For loans and donations, Chief Economists will have to interact with diverse bodies from the private (Ad Hoc Committee) and the public sector (Countries/Delegations, International Organisations). </w:t>
        <w:br w:type="textWrapping"/>
        <w:t xml:space="preserve">All financial sources can fluctuate depending on the variations of the financial market (currency wars, crises etc.) The aim is to allocate budget and open to credits in order to safeguard the Delegation’s long term interests concerning the topic at hand. Meanwhile, Chief Economists must keep in mind their real-life public and commercial deficits so to be informed of their liabilities and capacities.  </w:t>
        <w:br w:type="textWrapping"/>
        <w:t xml:space="preserve">All bodies involved in interconnectivity will ultimately cooperate to satisfy their private needs and those of the global concern.</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COMMITTEE STATEMENTS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Committee Statements can be used for speakers who wish to take the floor in a committee other than their own. This option is only available to Top Tier or Chief Economist Representatives. This will be at the discretion of the Chairs of the respective committee. Representatives of the Ad-Hoc and Press committees can also make use of Committee Statements.</w:t>
      </w:r>
    </w:p>
    <w:p w:rsidR="00000000" w:rsidDel="00000000" w:rsidP="00000000" w:rsidRDefault="00000000" w:rsidRPr="00000000">
      <w:pPr>
        <w:pBdr/>
        <w:ind w:left="-30" w:firstLine="0"/>
        <w:contextualSpacing w:val="0"/>
        <w:jc w:val="both"/>
        <w:rPr>
          <w:rFonts w:ascii="Belleza" w:cs="Belleza" w:eastAsia="Belleza" w:hAnsi="Belleza"/>
          <w:b w:val="1"/>
          <w:color w:val="446cbd"/>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TREATIES</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Treaties include, for example but exhaustively: financial deals and bilateral accords, which come into force, and are officially recognised, upon their publication. Such agreements must be signed by Top Tier Representatives and in economic matters can come into force once signed by the Chief Economist. All such accords are considered as binding treaties between two committees. These treaties will be announced by the Press and Dais. </w:t>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b w:val="1"/>
          <w:i w:val="1"/>
          <w:color w:val="446cbd"/>
        </w:rPr>
      </w:pPr>
      <w:r w:rsidDel="00000000" w:rsidR="00000000" w:rsidRPr="00000000">
        <w:rPr>
          <w:rFonts w:ascii="Belleza" w:cs="Belleza" w:eastAsia="Belleza" w:hAnsi="Belleza"/>
          <w:b w:val="1"/>
          <w:i w:val="1"/>
          <w:color w:val="446cbd"/>
          <w:rtl w:val="0"/>
        </w:rPr>
        <w:t xml:space="preserve">MOTIONS TO EXCLUDE THE PUBLIC</w:t>
      </w:r>
      <w:r w:rsidDel="00000000" w:rsidR="00000000" w:rsidRPr="00000000">
        <w:rPr>
          <w:rtl w:val="0"/>
        </w:rPr>
      </w:r>
    </w:p>
    <w:p w:rsidR="00000000" w:rsidDel="00000000" w:rsidP="00000000" w:rsidRDefault="00000000" w:rsidRPr="00000000">
      <w:pPr>
        <w:pBdr/>
        <w:ind w:left="-30" w:firstLine="0"/>
        <w:contextualSpacing w:val="0"/>
        <w:jc w:val="both"/>
        <w:rPr>
          <w:rFonts w:ascii="Belleza" w:cs="Belleza" w:eastAsia="Belleza" w:hAnsi="Belleza"/>
        </w:rPr>
      </w:pPr>
      <w:r w:rsidDel="00000000" w:rsidR="00000000" w:rsidRPr="00000000">
        <w:rPr>
          <w:rFonts w:ascii="Belleza" w:cs="Belleza" w:eastAsia="Belleza" w:hAnsi="Belleza"/>
          <w:rtl w:val="0"/>
        </w:rPr>
        <w:t xml:space="preserve">Motions to exclude the public, which can be put forward either by the Dais or Representatives, and will be put to a vote. This motion is to be used in the event where the Dais or Representatives feel they need to be in a private session. This exclusion does not apply to the Head of Press or of Interest Groups who can always enter committee sessions. This motion is not in order for the Administrative and Budgetary Committee. </w:t>
      </w:r>
    </w:p>
    <w:p w:rsidR="00000000" w:rsidDel="00000000" w:rsidP="00000000" w:rsidRDefault="00000000" w:rsidRPr="00000000">
      <w:pPr>
        <w:pBdr/>
        <w:contextualSpacing w:val="0"/>
        <w:jc w:val="both"/>
        <w:rPr>
          <w:sz w:val="16"/>
          <w:szCs w:val="16"/>
        </w:rPr>
      </w:pPr>
      <w:r w:rsidDel="00000000" w:rsidR="00000000" w:rsidRPr="00000000">
        <w:rPr>
          <w:rtl w:val="0"/>
        </w:rPr>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ellez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drawing>
        <wp:inline distB="114300" distT="114300" distL="114300" distR="114300">
          <wp:extent cx="763913" cy="71354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3913" cy="7135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